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F5" w:rsidRDefault="00742FF5" w:rsidP="00742FF5"/>
    <w:p w:rsidR="00742FF5" w:rsidRDefault="00742FF5" w:rsidP="00742FF5"/>
    <w:tbl>
      <w:tblPr>
        <w:tblW w:w="9072" w:type="dxa"/>
        <w:tblInd w:w="113" w:type="dxa"/>
        <w:tblLook w:val="01E0" w:firstRow="1" w:lastRow="1" w:firstColumn="1" w:lastColumn="1" w:noHBand="0" w:noVBand="0"/>
      </w:tblPr>
      <w:tblGrid>
        <w:gridCol w:w="4855"/>
        <w:gridCol w:w="1620"/>
        <w:gridCol w:w="2597"/>
      </w:tblGrid>
      <w:tr w:rsidR="00742FF5" w:rsidRPr="00B34C8A" w:rsidTr="00462238">
        <w:tc>
          <w:tcPr>
            <w:tcW w:w="4855" w:type="dxa"/>
            <w:tcBorders>
              <w:bottom w:val="single" w:sz="4" w:space="0" w:color="auto"/>
            </w:tcBorders>
          </w:tcPr>
          <w:p w:rsidR="00742FF5" w:rsidRPr="00B34C8A" w:rsidRDefault="00742FF5" w:rsidP="00462238">
            <w:pPr>
              <w:pStyle w:val="Szvegtrzs"/>
              <w:jc w:val="center"/>
              <w:rPr>
                <w:rFonts w:ascii="Arial Narrow" w:hAnsi="Arial Narrow"/>
                <w:b/>
                <w:smallCaps/>
                <w:sz w:val="28"/>
                <w:szCs w:val="28"/>
              </w:rPr>
            </w:pPr>
            <w:r w:rsidRPr="00B34C8A">
              <w:rPr>
                <w:rFonts w:ascii="Arial Narrow" w:hAnsi="Arial Narrow"/>
                <w:b/>
                <w:smallCaps/>
                <w:sz w:val="28"/>
                <w:szCs w:val="28"/>
              </w:rPr>
              <w:t>Nemzeti Közszolgálati Egy</w:t>
            </w:r>
            <w:r w:rsidRPr="00B34C8A">
              <w:rPr>
                <w:rFonts w:ascii="Arial Narrow" w:hAnsi="Arial Narrow"/>
                <w:b/>
                <w:smallCaps/>
                <w:sz w:val="28"/>
                <w:szCs w:val="28"/>
              </w:rPr>
              <w:t>e</w:t>
            </w:r>
            <w:r w:rsidRPr="00B34C8A">
              <w:rPr>
                <w:rFonts w:ascii="Arial Narrow" w:hAnsi="Arial Narrow"/>
                <w:b/>
                <w:smallCaps/>
                <w:sz w:val="28"/>
                <w:szCs w:val="28"/>
              </w:rPr>
              <w:t>tem</w:t>
            </w:r>
          </w:p>
        </w:tc>
        <w:tc>
          <w:tcPr>
            <w:tcW w:w="1620" w:type="dxa"/>
          </w:tcPr>
          <w:p w:rsidR="00742FF5" w:rsidRPr="00B34C8A" w:rsidRDefault="00742FF5" w:rsidP="00462238">
            <w:pPr>
              <w:pStyle w:val="Szvegtrzs"/>
              <w:rPr>
                <w:rFonts w:ascii="Arial Narrow" w:hAnsi="Arial Narrow"/>
                <w:szCs w:val="24"/>
              </w:rPr>
            </w:pPr>
          </w:p>
        </w:tc>
        <w:tc>
          <w:tcPr>
            <w:tcW w:w="2597" w:type="dxa"/>
          </w:tcPr>
          <w:p w:rsidR="00742FF5" w:rsidRPr="00B34C8A" w:rsidRDefault="00742FF5" w:rsidP="00462238">
            <w:pPr>
              <w:pStyle w:val="Szvegtrzs"/>
              <w:jc w:val="right"/>
              <w:rPr>
                <w:rFonts w:ascii="Arial Narrow" w:hAnsi="Arial Narrow"/>
                <w:szCs w:val="24"/>
              </w:rPr>
            </w:pPr>
          </w:p>
        </w:tc>
      </w:tr>
      <w:tr w:rsidR="00742FF5" w:rsidRPr="00B34C8A" w:rsidTr="00462238">
        <w:tc>
          <w:tcPr>
            <w:tcW w:w="4855" w:type="dxa"/>
            <w:tcBorders>
              <w:top w:val="single" w:sz="4" w:space="0" w:color="auto"/>
            </w:tcBorders>
          </w:tcPr>
          <w:p w:rsidR="00742FF5" w:rsidRPr="00B34C8A" w:rsidRDefault="00742FF5" w:rsidP="00462238">
            <w:pPr>
              <w:pStyle w:val="Szvegtrzs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4C8A">
              <w:rPr>
                <w:rFonts w:ascii="Arial Narrow" w:hAnsi="Arial Narrow"/>
                <w:b/>
                <w:sz w:val="28"/>
                <w:szCs w:val="28"/>
              </w:rPr>
              <w:t>Közigazgatás-tudományi Kar</w:t>
            </w:r>
          </w:p>
        </w:tc>
        <w:tc>
          <w:tcPr>
            <w:tcW w:w="1620" w:type="dxa"/>
          </w:tcPr>
          <w:p w:rsidR="00742FF5" w:rsidRPr="00B34C8A" w:rsidRDefault="00742FF5" w:rsidP="00462238">
            <w:pPr>
              <w:pStyle w:val="Szvegtrzs"/>
              <w:rPr>
                <w:rFonts w:ascii="Arial Narrow" w:hAnsi="Arial Narrow"/>
                <w:szCs w:val="24"/>
              </w:rPr>
            </w:pPr>
          </w:p>
        </w:tc>
        <w:tc>
          <w:tcPr>
            <w:tcW w:w="2597" w:type="dxa"/>
          </w:tcPr>
          <w:p w:rsidR="00742FF5" w:rsidRPr="00B34C8A" w:rsidRDefault="00742FF5" w:rsidP="00462238">
            <w:pPr>
              <w:pStyle w:val="Szvegtrzs"/>
              <w:rPr>
                <w:rFonts w:ascii="Arial Narrow" w:hAnsi="Arial Narrow"/>
                <w:szCs w:val="24"/>
              </w:rPr>
            </w:pPr>
          </w:p>
        </w:tc>
      </w:tr>
    </w:tbl>
    <w:p w:rsidR="00742FF5" w:rsidRPr="00F4060A" w:rsidRDefault="00742FF5" w:rsidP="00742FF5">
      <w:pPr>
        <w:pStyle w:val="lfej"/>
        <w:tabs>
          <w:tab w:val="clear" w:pos="4536"/>
          <w:tab w:val="clear" w:pos="9072"/>
          <w:tab w:val="right" w:pos="0"/>
        </w:tabs>
        <w:jc w:val="both"/>
        <w:rPr>
          <w:rFonts w:ascii="Arial Narrow" w:hAnsi="Arial Narrow"/>
          <w:bCs/>
        </w:rPr>
      </w:pPr>
    </w:p>
    <w:p w:rsidR="00742FF5" w:rsidRPr="00F4060A" w:rsidRDefault="00742FF5" w:rsidP="00742FF5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F4060A">
        <w:rPr>
          <w:rFonts w:ascii="Arial Narrow" w:hAnsi="Arial Narrow"/>
          <w:b/>
          <w:bCs/>
          <w:sz w:val="28"/>
          <w:szCs w:val="28"/>
        </w:rPr>
        <w:t>TANTÁRGYI PROGRAM</w:t>
      </w:r>
    </w:p>
    <w:p w:rsidR="00742FF5" w:rsidRPr="00A967D9" w:rsidRDefault="00742FF5" w:rsidP="00742FF5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F4060A">
        <w:rPr>
          <w:rFonts w:ascii="Arial Narrow" w:hAnsi="Arial Narrow"/>
          <w:b/>
          <w:bCs/>
        </w:rPr>
        <w:t xml:space="preserve">A tantárgy </w:t>
      </w:r>
      <w:r>
        <w:rPr>
          <w:rFonts w:ascii="Arial Narrow" w:hAnsi="Arial Narrow"/>
          <w:b/>
          <w:bCs/>
        </w:rPr>
        <w:t xml:space="preserve">kódja: </w:t>
      </w:r>
      <w:r w:rsidRPr="00FF19B4">
        <w:rPr>
          <w:rFonts w:ascii="Arial Narrow" w:hAnsi="Arial Narrow"/>
          <w:bCs/>
        </w:rPr>
        <w:t>(</w:t>
      </w:r>
      <w:r w:rsidRPr="00E951FA">
        <w:rPr>
          <w:rFonts w:ascii="Arial Narrow" w:hAnsi="Arial Narrow"/>
          <w:bCs/>
          <w:i/>
          <w:sz w:val="20"/>
          <w:szCs w:val="20"/>
        </w:rPr>
        <w:t>akkreditálást követően a Tanulmányi Osztály adja</w:t>
      </w:r>
      <w:r>
        <w:rPr>
          <w:rFonts w:ascii="Arial Narrow" w:hAnsi="Arial Narrow"/>
          <w:bCs/>
          <w:i/>
          <w:sz w:val="20"/>
          <w:szCs w:val="20"/>
        </w:rPr>
        <w:t>)</w:t>
      </w:r>
      <w:r>
        <w:rPr>
          <w:rFonts w:ascii="Arial Narrow" w:hAnsi="Arial Narrow"/>
          <w:bCs/>
        </w:rPr>
        <w:t xml:space="preserve"> </w:t>
      </w:r>
    </w:p>
    <w:p w:rsidR="00742FF5" w:rsidRPr="00F4060A" w:rsidRDefault="00742FF5" w:rsidP="00742FF5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F4060A">
        <w:rPr>
          <w:rFonts w:ascii="Arial Narrow" w:hAnsi="Arial Narrow"/>
          <w:b/>
          <w:bCs/>
        </w:rPr>
        <w:t xml:space="preserve">A tantárgy </w:t>
      </w:r>
      <w:r>
        <w:rPr>
          <w:rFonts w:ascii="Arial Narrow" w:hAnsi="Arial Narrow"/>
          <w:b/>
          <w:bCs/>
        </w:rPr>
        <w:t>megnevezése (magyarul)</w:t>
      </w:r>
      <w:r w:rsidRPr="00F4060A">
        <w:rPr>
          <w:rFonts w:ascii="Arial Narrow" w:hAnsi="Arial Narrow"/>
          <w:b/>
          <w:bCs/>
        </w:rPr>
        <w:t>:</w:t>
      </w:r>
      <w:r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/>
          <w:bCs/>
        </w:rPr>
        <w:t>Korrupció elleni küz</w:t>
      </w:r>
      <w:r w:rsidRPr="00C85F07">
        <w:rPr>
          <w:rFonts w:ascii="Arial Narrow" w:hAnsi="Arial Narrow"/>
          <w:b/>
          <w:bCs/>
        </w:rPr>
        <w:t>delem</w:t>
      </w:r>
    </w:p>
    <w:p w:rsidR="00742FF5" w:rsidRDefault="00742FF5" w:rsidP="00742FF5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F4060A">
        <w:rPr>
          <w:rFonts w:ascii="Arial Narrow" w:hAnsi="Arial Narrow"/>
          <w:b/>
          <w:bCs/>
        </w:rPr>
        <w:t xml:space="preserve">A tantárgy megnevezése </w:t>
      </w:r>
      <w:r>
        <w:rPr>
          <w:rFonts w:ascii="Arial Narrow" w:hAnsi="Arial Narrow"/>
          <w:b/>
          <w:bCs/>
        </w:rPr>
        <w:t>(</w:t>
      </w:r>
      <w:r w:rsidRPr="00F4060A">
        <w:rPr>
          <w:rFonts w:ascii="Arial Narrow" w:hAnsi="Arial Narrow"/>
          <w:b/>
          <w:bCs/>
        </w:rPr>
        <w:t>angolul</w:t>
      </w:r>
      <w:r>
        <w:rPr>
          <w:rFonts w:ascii="Arial Narrow" w:hAnsi="Arial Narrow"/>
          <w:b/>
          <w:bCs/>
        </w:rPr>
        <w:t>)</w:t>
      </w:r>
      <w:r w:rsidRPr="00F4060A">
        <w:rPr>
          <w:rFonts w:ascii="Arial Narrow" w:hAnsi="Arial Narrow"/>
          <w:b/>
          <w:bCs/>
        </w:rPr>
        <w:t>:</w:t>
      </w:r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Preventing</w:t>
      </w:r>
      <w:proofErr w:type="spellEnd"/>
      <w:r>
        <w:rPr>
          <w:rFonts w:ascii="Arial Narrow" w:hAnsi="Arial Narrow"/>
          <w:bCs/>
        </w:rPr>
        <w:t xml:space="preserve"> of </w:t>
      </w:r>
      <w:proofErr w:type="spellStart"/>
      <w:r>
        <w:rPr>
          <w:rFonts w:ascii="Arial Narrow" w:hAnsi="Arial Narrow"/>
          <w:bCs/>
        </w:rPr>
        <w:t>corruption</w:t>
      </w:r>
      <w:proofErr w:type="spellEnd"/>
    </w:p>
    <w:p w:rsidR="00742FF5" w:rsidRPr="00E951FA" w:rsidRDefault="00742FF5" w:rsidP="00742FF5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  <w:i/>
        </w:rPr>
      </w:pPr>
      <w:r w:rsidRPr="007B3C0A">
        <w:rPr>
          <w:rFonts w:ascii="Arial Narrow" w:hAnsi="Arial Narrow"/>
          <w:b/>
          <w:bCs/>
        </w:rPr>
        <w:t xml:space="preserve">A </w:t>
      </w:r>
      <w:proofErr w:type="gramStart"/>
      <w:r w:rsidRPr="007B3C0A">
        <w:rPr>
          <w:rFonts w:ascii="Arial Narrow" w:hAnsi="Arial Narrow"/>
          <w:b/>
          <w:bCs/>
        </w:rPr>
        <w:t>szak(</w:t>
      </w:r>
      <w:proofErr w:type="gramEnd"/>
      <w:r w:rsidRPr="007B3C0A">
        <w:rPr>
          <w:rFonts w:ascii="Arial Narrow" w:hAnsi="Arial Narrow"/>
          <w:b/>
          <w:bCs/>
        </w:rPr>
        <w:t>ok) megnevezése (ahol oktatják):</w:t>
      </w:r>
      <w:r w:rsidRPr="007B3C0A">
        <w:rPr>
          <w:rFonts w:ascii="Arial Narrow" w:hAnsi="Arial Narrow"/>
          <w:bCs/>
        </w:rPr>
        <w:t xml:space="preserve"> </w:t>
      </w:r>
      <w:r w:rsidRPr="00E951FA">
        <w:rPr>
          <w:rFonts w:ascii="Arial Narrow" w:hAnsi="Arial Narrow"/>
          <w:bCs/>
          <w:i/>
          <w:sz w:val="20"/>
          <w:szCs w:val="20"/>
        </w:rPr>
        <w:t>(igazgatásszervező BA, nemzetközi igazgatási BA, közigazgatási M</w:t>
      </w:r>
      <w:r>
        <w:rPr>
          <w:rFonts w:ascii="Arial Narrow" w:hAnsi="Arial Narrow"/>
          <w:bCs/>
          <w:i/>
          <w:sz w:val="20"/>
          <w:szCs w:val="20"/>
        </w:rPr>
        <w:t>A</w:t>
      </w:r>
      <w:r w:rsidRPr="00E951FA">
        <w:rPr>
          <w:rFonts w:ascii="Arial Narrow" w:hAnsi="Arial Narrow"/>
          <w:bCs/>
          <w:i/>
          <w:sz w:val="20"/>
          <w:szCs w:val="20"/>
        </w:rPr>
        <w:t>, európai és nemzetközi MA)</w:t>
      </w:r>
    </w:p>
    <w:p w:rsidR="00742FF5" w:rsidRPr="009D6912" w:rsidRDefault="00742FF5" w:rsidP="00742FF5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A tanórák száma (előadás+gyakorlat)</w:t>
      </w:r>
    </w:p>
    <w:p w:rsidR="00742FF5" w:rsidRPr="00144E7A" w:rsidRDefault="00742FF5" w:rsidP="00742FF5">
      <w:pPr>
        <w:pStyle w:val="lfej"/>
        <w:numPr>
          <w:ilvl w:val="1"/>
          <w:numId w:val="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144E7A">
        <w:rPr>
          <w:rFonts w:ascii="Arial Narrow" w:hAnsi="Arial Narrow"/>
          <w:bCs/>
        </w:rPr>
        <w:t xml:space="preserve">heti óraszám (nappali): </w:t>
      </w:r>
      <w:r w:rsidRPr="00144E7A">
        <w:rPr>
          <w:rFonts w:ascii="Arial Narrow" w:hAnsi="Arial Narrow"/>
          <w:b/>
          <w:bCs/>
        </w:rPr>
        <w:t>2</w:t>
      </w:r>
      <w:r>
        <w:rPr>
          <w:rFonts w:ascii="Arial Narrow" w:hAnsi="Arial Narrow"/>
          <w:b/>
          <w:bCs/>
        </w:rPr>
        <w:t xml:space="preserve"> óra</w:t>
      </w:r>
    </w:p>
    <w:p w:rsidR="00742FF5" w:rsidRPr="00144E7A" w:rsidRDefault="00742FF5" w:rsidP="00742FF5">
      <w:pPr>
        <w:pStyle w:val="lfej"/>
        <w:numPr>
          <w:ilvl w:val="1"/>
          <w:numId w:val="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144E7A">
        <w:rPr>
          <w:rFonts w:ascii="Arial Narrow" w:hAnsi="Arial Narrow"/>
          <w:bCs/>
        </w:rPr>
        <w:t>félévi óraszám (</w:t>
      </w:r>
      <w:r>
        <w:rPr>
          <w:rFonts w:ascii="Arial Narrow" w:hAnsi="Arial Narrow"/>
          <w:bCs/>
        </w:rPr>
        <w:t>nappali</w:t>
      </w:r>
      <w:r w:rsidRPr="00144E7A">
        <w:rPr>
          <w:rFonts w:ascii="Arial Narrow" w:hAnsi="Arial Narrow"/>
          <w:bCs/>
        </w:rPr>
        <w:t xml:space="preserve">): </w:t>
      </w:r>
      <w:r>
        <w:rPr>
          <w:rFonts w:ascii="Arial Narrow" w:hAnsi="Arial Narrow"/>
          <w:b/>
          <w:bCs/>
        </w:rPr>
        <w:t>30 óra</w:t>
      </w:r>
    </w:p>
    <w:p w:rsidR="00742FF5" w:rsidRPr="00144E7A" w:rsidRDefault="00742FF5" w:rsidP="00742FF5">
      <w:pPr>
        <w:pStyle w:val="lfej"/>
        <w:numPr>
          <w:ilvl w:val="1"/>
          <w:numId w:val="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144E7A">
        <w:rPr>
          <w:rFonts w:ascii="Arial Narrow" w:hAnsi="Arial Narrow"/>
          <w:bCs/>
        </w:rPr>
        <w:t xml:space="preserve">félévi óraszám (levelező): </w:t>
      </w:r>
      <w:r>
        <w:rPr>
          <w:rFonts w:ascii="Arial Narrow" w:hAnsi="Arial Narrow"/>
          <w:b/>
          <w:bCs/>
        </w:rPr>
        <w:t>6 óra</w:t>
      </w:r>
    </w:p>
    <w:p w:rsidR="00742FF5" w:rsidRPr="009D6912" w:rsidRDefault="00742FF5" w:rsidP="00742FF5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Kreditérték: 2 </w:t>
      </w:r>
      <w:r w:rsidRPr="009D6912">
        <w:rPr>
          <w:rFonts w:ascii="Arial Narrow" w:hAnsi="Arial Narrow"/>
          <w:bCs/>
        </w:rPr>
        <w:t>kredit</w:t>
      </w:r>
    </w:p>
    <w:p w:rsidR="00742FF5" w:rsidRDefault="00742FF5" w:rsidP="00742FF5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/>
          <w:bCs/>
        </w:rPr>
      </w:pPr>
      <w:r w:rsidRPr="007B3C0A">
        <w:rPr>
          <w:rFonts w:ascii="Arial Narrow" w:hAnsi="Arial Narrow"/>
          <w:b/>
          <w:bCs/>
        </w:rPr>
        <w:t>A tantárgy meghirdetésének gyakorisága/a tantervben történő félévi elhelyezkedése:</w:t>
      </w:r>
      <w:r>
        <w:rPr>
          <w:rFonts w:ascii="Arial Narrow" w:hAnsi="Arial Narrow"/>
          <w:b/>
          <w:bCs/>
        </w:rPr>
        <w:t xml:space="preserve"> </w:t>
      </w:r>
    </w:p>
    <w:p w:rsidR="00742FF5" w:rsidRPr="00FF19B4" w:rsidRDefault="00742FF5" w:rsidP="00742FF5">
      <w:pPr>
        <w:pStyle w:val="lfej"/>
        <w:tabs>
          <w:tab w:val="clear" w:pos="4536"/>
          <w:tab w:val="clear" w:pos="9072"/>
          <w:tab w:val="right" w:pos="900"/>
        </w:tabs>
        <w:spacing w:before="120"/>
        <w:ind w:left="360"/>
        <w:jc w:val="both"/>
        <w:rPr>
          <w:rFonts w:ascii="Arial Narrow" w:hAnsi="Arial Narrow"/>
          <w:b/>
          <w:bCs/>
        </w:rPr>
      </w:pPr>
      <w:proofErr w:type="gramStart"/>
      <w:r w:rsidRPr="00C370D9">
        <w:rPr>
          <w:rFonts w:ascii="Arial Narrow" w:hAnsi="Arial Narrow"/>
          <w:b/>
          <w:bCs/>
          <w:i/>
          <w:sz w:val="20"/>
          <w:szCs w:val="20"/>
          <w:u w:val="single"/>
        </w:rPr>
        <w:t>tavaszi</w:t>
      </w:r>
      <w:proofErr w:type="gramEnd"/>
      <w:r w:rsidRPr="00FF19B4">
        <w:rPr>
          <w:rFonts w:ascii="Arial Narrow" w:hAnsi="Arial Narrow"/>
          <w:bCs/>
          <w:i/>
          <w:sz w:val="20"/>
          <w:szCs w:val="20"/>
        </w:rPr>
        <w:t xml:space="preserve"> / őszi félév</w:t>
      </w:r>
    </w:p>
    <w:p w:rsidR="00742FF5" w:rsidRPr="007B3C0A" w:rsidRDefault="00742FF5" w:rsidP="00742FF5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7B3C0A">
        <w:rPr>
          <w:rFonts w:ascii="Arial Narrow" w:hAnsi="Arial Narrow"/>
          <w:b/>
          <w:bCs/>
        </w:rPr>
        <w:t>Az oktatás nyelve:</w:t>
      </w:r>
      <w:r w:rsidRPr="007B3C0A">
        <w:rPr>
          <w:rFonts w:ascii="Arial Narrow" w:hAnsi="Arial Narrow"/>
          <w:bCs/>
        </w:rPr>
        <w:t xml:space="preserve"> </w:t>
      </w:r>
      <w:r w:rsidRPr="00C370D9">
        <w:rPr>
          <w:rFonts w:ascii="Arial Narrow" w:hAnsi="Arial Narrow"/>
          <w:b/>
          <w:bCs/>
        </w:rPr>
        <w:t>magyar / angol</w:t>
      </w:r>
    </w:p>
    <w:p w:rsidR="00742FF5" w:rsidRPr="00341A08" w:rsidRDefault="00742FF5" w:rsidP="00742FF5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Előtanulmányi kötelezettségek</w:t>
      </w:r>
      <w:r w:rsidRPr="009D6912">
        <w:rPr>
          <w:rFonts w:ascii="Arial Narrow" w:hAnsi="Arial Narrow"/>
          <w:b/>
          <w:bCs/>
        </w:rPr>
        <w:t>:</w:t>
      </w:r>
      <w:r>
        <w:rPr>
          <w:rFonts w:ascii="Arial Narrow" w:hAnsi="Arial Narrow"/>
          <w:b/>
          <w:bCs/>
        </w:rPr>
        <w:t xml:space="preserve"> --</w:t>
      </w:r>
    </w:p>
    <w:p w:rsidR="00742FF5" w:rsidRPr="00341A08" w:rsidRDefault="00742FF5" w:rsidP="00742FF5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341A08">
        <w:rPr>
          <w:rFonts w:ascii="Arial Narrow" w:hAnsi="Arial Narrow"/>
          <w:b/>
          <w:bCs/>
        </w:rPr>
        <w:t>A tantárgy típusa</w:t>
      </w:r>
      <w:r w:rsidRPr="00341A08">
        <w:rPr>
          <w:rFonts w:ascii="Arial Narrow" w:hAnsi="Arial Narrow"/>
          <w:bCs/>
        </w:rPr>
        <w:t xml:space="preserve">: </w:t>
      </w:r>
      <w:r>
        <w:rPr>
          <w:rFonts w:ascii="Arial Narrow" w:hAnsi="Arial Narrow"/>
          <w:bCs/>
        </w:rPr>
        <w:t>(</w:t>
      </w:r>
      <w:r>
        <w:rPr>
          <w:rFonts w:ascii="Arial Narrow" w:hAnsi="Arial Narrow"/>
          <w:bCs/>
          <w:i/>
          <w:sz w:val="20"/>
          <w:szCs w:val="20"/>
        </w:rPr>
        <w:t xml:space="preserve">kötelezően válaszható, </w:t>
      </w:r>
      <w:r w:rsidRPr="00C370D9">
        <w:rPr>
          <w:rFonts w:ascii="Arial Narrow" w:hAnsi="Arial Narrow"/>
          <w:b/>
          <w:bCs/>
          <w:i/>
          <w:sz w:val="20"/>
          <w:szCs w:val="20"/>
          <w:u w:val="single"/>
        </w:rPr>
        <w:t>szabadon válaszható</w:t>
      </w:r>
      <w:r>
        <w:rPr>
          <w:rFonts w:ascii="Arial Narrow" w:hAnsi="Arial Narrow"/>
          <w:bCs/>
          <w:i/>
          <w:sz w:val="20"/>
          <w:szCs w:val="20"/>
        </w:rPr>
        <w:t>)</w:t>
      </w:r>
    </w:p>
    <w:p w:rsidR="00742FF5" w:rsidRPr="00144E7A" w:rsidRDefault="00742FF5" w:rsidP="00742FF5">
      <w:pPr>
        <w:pStyle w:val="lfej"/>
        <w:numPr>
          <w:ilvl w:val="0"/>
          <w:numId w:val="1"/>
        </w:numPr>
        <w:tabs>
          <w:tab w:val="right" w:pos="900"/>
        </w:tabs>
        <w:spacing w:before="1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 tantárgyfelelős kar/tanszék/szakcsoport (intézet) neve</w:t>
      </w:r>
      <w:r w:rsidRPr="009D6912">
        <w:rPr>
          <w:rFonts w:ascii="Arial Narrow" w:hAnsi="Arial Narrow"/>
          <w:b/>
          <w:bCs/>
        </w:rPr>
        <w:t>:</w:t>
      </w:r>
      <w:r w:rsidRPr="009D6912">
        <w:rPr>
          <w:rFonts w:ascii="Arial Narrow" w:hAnsi="Arial Narrow"/>
          <w:bCs/>
        </w:rPr>
        <w:t xml:space="preserve"> </w:t>
      </w:r>
      <w:r w:rsidRPr="00144E7A">
        <w:rPr>
          <w:rFonts w:ascii="Arial Narrow" w:hAnsi="Arial Narrow"/>
          <w:b/>
          <w:bCs/>
        </w:rPr>
        <w:t xml:space="preserve">Közszervezési és Szakigazgatási </w:t>
      </w:r>
      <w:r>
        <w:rPr>
          <w:rFonts w:ascii="Arial Narrow" w:hAnsi="Arial Narrow"/>
          <w:b/>
          <w:bCs/>
        </w:rPr>
        <w:t>Intézet</w:t>
      </w:r>
    </w:p>
    <w:p w:rsidR="00742FF5" w:rsidRPr="009D6912" w:rsidRDefault="00742FF5" w:rsidP="00742FF5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A tantárgyfelelős oktató neve, beosztása: Dr. </w:t>
      </w:r>
      <w:proofErr w:type="spellStart"/>
      <w:r>
        <w:rPr>
          <w:rFonts w:ascii="Arial Narrow" w:hAnsi="Arial Narrow"/>
          <w:b/>
          <w:bCs/>
        </w:rPr>
        <w:t>habil</w:t>
      </w:r>
      <w:proofErr w:type="spellEnd"/>
      <w:r>
        <w:rPr>
          <w:rFonts w:ascii="Arial Narrow" w:hAnsi="Arial Narrow"/>
          <w:b/>
          <w:bCs/>
        </w:rPr>
        <w:t>. Bordás Mária</w:t>
      </w:r>
    </w:p>
    <w:p w:rsidR="00742FF5" w:rsidRDefault="00742FF5" w:rsidP="00742FF5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7B3C0A">
        <w:rPr>
          <w:rFonts w:ascii="Arial Narrow" w:hAnsi="Arial Narrow"/>
          <w:b/>
          <w:bCs/>
        </w:rPr>
        <w:t>A tantárgy oktatói:</w:t>
      </w:r>
      <w:r>
        <w:rPr>
          <w:rFonts w:ascii="Arial Narrow" w:hAnsi="Arial Narrow"/>
          <w:bCs/>
        </w:rPr>
        <w:t xml:space="preserve"> </w:t>
      </w:r>
      <w:r w:rsidRPr="00A53A2D">
        <w:rPr>
          <w:rFonts w:ascii="Arial Narrow" w:hAnsi="Arial Narrow"/>
          <w:b/>
          <w:bCs/>
        </w:rPr>
        <w:t xml:space="preserve">Dr. </w:t>
      </w:r>
      <w:proofErr w:type="spellStart"/>
      <w:r w:rsidRPr="00A53A2D">
        <w:rPr>
          <w:rFonts w:ascii="Arial Narrow" w:hAnsi="Arial Narrow"/>
          <w:b/>
          <w:bCs/>
        </w:rPr>
        <w:t>habil</w:t>
      </w:r>
      <w:proofErr w:type="spellEnd"/>
      <w:r w:rsidRPr="00A53A2D">
        <w:rPr>
          <w:rFonts w:ascii="Arial Narrow" w:hAnsi="Arial Narrow"/>
          <w:b/>
          <w:bCs/>
        </w:rPr>
        <w:t xml:space="preserve"> Bordás Mária</w:t>
      </w:r>
    </w:p>
    <w:p w:rsidR="00742FF5" w:rsidRPr="007B3C0A" w:rsidRDefault="00742FF5" w:rsidP="00742FF5">
      <w:pPr>
        <w:pStyle w:val="lfej"/>
        <w:tabs>
          <w:tab w:val="clear" w:pos="4536"/>
          <w:tab w:val="clear" w:pos="9072"/>
          <w:tab w:val="right" w:pos="900"/>
        </w:tabs>
        <w:spacing w:before="120"/>
        <w:ind w:left="36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                              Kovács Gábor</w:t>
      </w:r>
    </w:p>
    <w:p w:rsidR="00742FF5" w:rsidRPr="0047398F" w:rsidRDefault="00742FF5" w:rsidP="00742FF5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A tantárgy szakmai tartalma</w:t>
      </w:r>
      <w:r w:rsidRPr="009D6912">
        <w:rPr>
          <w:rFonts w:ascii="Arial Narrow" w:hAnsi="Arial Narrow"/>
          <w:b/>
          <w:bCs/>
        </w:rPr>
        <w:t>:</w:t>
      </w:r>
    </w:p>
    <w:p w:rsidR="00742FF5" w:rsidRDefault="00742FF5" w:rsidP="00742FF5">
      <w:pPr>
        <w:pStyle w:val="Nincstrkz"/>
        <w:ind w:left="360"/>
        <w:jc w:val="both"/>
        <w:rPr>
          <w:lang w:val="hu-HU"/>
        </w:rPr>
      </w:pPr>
      <w:r>
        <w:rPr>
          <w:lang w:val="hu-HU"/>
        </w:rPr>
        <w:t>Minden szolgáltató és vállalat esetében különösen kiemelt szerepet kap a különböző visszaélések felderítése és megelőzése, valamint az általuk okozott veszteségek csö</w:t>
      </w:r>
      <w:r>
        <w:rPr>
          <w:lang w:val="hu-HU"/>
        </w:rPr>
        <w:t>k</w:t>
      </w:r>
      <w:r>
        <w:rPr>
          <w:lang w:val="hu-HU"/>
        </w:rPr>
        <w:t>kentése. A korrupció megelőzésében egyre több hazai törvényi és nemzetközi előírásnak kell megfelelni annak érdekében, hogy a piaci verseny tiszta, kiegyensúlyozott és átláth</w:t>
      </w:r>
      <w:r>
        <w:rPr>
          <w:lang w:val="hu-HU"/>
        </w:rPr>
        <w:t>a</w:t>
      </w:r>
      <w:r>
        <w:rPr>
          <w:lang w:val="hu-HU"/>
        </w:rPr>
        <w:t>tó legyen.</w:t>
      </w:r>
    </w:p>
    <w:p w:rsidR="00742FF5" w:rsidRDefault="00742FF5" w:rsidP="00742FF5">
      <w:pPr>
        <w:pStyle w:val="Nincstrkz"/>
        <w:ind w:left="360"/>
        <w:jc w:val="both"/>
        <w:rPr>
          <w:lang w:val="hu-HU"/>
        </w:rPr>
      </w:pPr>
      <w:r>
        <w:rPr>
          <w:lang w:val="hu-HU"/>
        </w:rPr>
        <w:t>A tantárgy keretében nemcsak a nemzetközi és hazai szabályozói környezet, az elméleti anyag kerül feldolgozásra, hanem gyakorlati ismereteket, a napi munkavégzést segítő tanácsokat, eljárásokat, a korrupció megelőzésére szolgáló legkorszerűbb ismereteket ismerhet meg minden résztv</w:t>
      </w:r>
      <w:r>
        <w:rPr>
          <w:lang w:val="hu-HU"/>
        </w:rPr>
        <w:t>e</w:t>
      </w:r>
      <w:r>
        <w:rPr>
          <w:lang w:val="hu-HU"/>
        </w:rPr>
        <w:t>vő.</w:t>
      </w:r>
    </w:p>
    <w:p w:rsidR="00742FF5" w:rsidRDefault="00742FF5" w:rsidP="00742FF5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A tantárgy tananyagának leírása:</w:t>
      </w:r>
      <w:r w:rsidRPr="009D6912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(tematika)</w:t>
      </w:r>
    </w:p>
    <w:p w:rsidR="00742FF5" w:rsidRDefault="00742FF5" w:rsidP="00742FF5">
      <w:pPr>
        <w:pStyle w:val="Nincstrkz"/>
        <w:numPr>
          <w:ilvl w:val="0"/>
          <w:numId w:val="3"/>
        </w:numPr>
      </w:pPr>
      <w:proofErr w:type="spellStart"/>
      <w:r>
        <w:t>nemzetközi</w:t>
      </w:r>
      <w:proofErr w:type="spellEnd"/>
      <w:r>
        <w:t xml:space="preserve"> </w:t>
      </w:r>
      <w:proofErr w:type="spellStart"/>
      <w:r>
        <w:t>jogszabályok</w:t>
      </w:r>
      <w:proofErr w:type="spellEnd"/>
      <w:r>
        <w:t xml:space="preserve"> (UK, USA)</w:t>
      </w:r>
    </w:p>
    <w:p w:rsidR="00742FF5" w:rsidRDefault="00742FF5" w:rsidP="00742FF5">
      <w:pPr>
        <w:pStyle w:val="Nincstrkz"/>
        <w:numPr>
          <w:ilvl w:val="0"/>
          <w:numId w:val="3"/>
        </w:numPr>
      </w:pPr>
      <w:proofErr w:type="spellStart"/>
      <w:r>
        <w:t>hazai</w:t>
      </w:r>
      <w:proofErr w:type="spellEnd"/>
      <w:r>
        <w:t xml:space="preserve"> </w:t>
      </w:r>
      <w:proofErr w:type="spellStart"/>
      <w:r>
        <w:t>előírások</w:t>
      </w:r>
      <w:proofErr w:type="spellEnd"/>
      <w:r>
        <w:t xml:space="preserve">, </w:t>
      </w:r>
      <w:proofErr w:type="spellStart"/>
      <w:r>
        <w:t>jogszabályok</w:t>
      </w:r>
      <w:proofErr w:type="spellEnd"/>
      <w:r>
        <w:t>,</w:t>
      </w:r>
    </w:p>
    <w:p w:rsidR="00742FF5" w:rsidRDefault="00742FF5" w:rsidP="00742FF5">
      <w:pPr>
        <w:pStyle w:val="Nincstrkz"/>
        <w:numPr>
          <w:ilvl w:val="0"/>
          <w:numId w:val="3"/>
        </w:numPr>
      </w:pPr>
      <w:proofErr w:type="spellStart"/>
      <w:r>
        <w:t>kormányzati</w:t>
      </w:r>
      <w:proofErr w:type="spellEnd"/>
      <w:r>
        <w:t xml:space="preserve"> </w:t>
      </w:r>
      <w:proofErr w:type="spellStart"/>
      <w:r>
        <w:t>stratégia</w:t>
      </w:r>
      <w:proofErr w:type="spellEnd"/>
      <w:r>
        <w:t xml:space="preserve"> – 2014-ig </w:t>
      </w:r>
      <w:proofErr w:type="spellStart"/>
      <w:r>
        <w:t>szóló</w:t>
      </w:r>
      <w:proofErr w:type="spellEnd"/>
      <w:r>
        <w:t xml:space="preserve"> anti-</w:t>
      </w:r>
      <w:proofErr w:type="spellStart"/>
      <w:r>
        <w:t>korrupciós</w:t>
      </w:r>
      <w:proofErr w:type="spellEnd"/>
      <w:r>
        <w:t xml:space="preserve"> program</w:t>
      </w:r>
    </w:p>
    <w:p w:rsidR="00742FF5" w:rsidRDefault="00742FF5" w:rsidP="00742FF5">
      <w:pPr>
        <w:pStyle w:val="Nincstrkz"/>
        <w:numPr>
          <w:ilvl w:val="0"/>
          <w:numId w:val="3"/>
        </w:numPr>
      </w:pPr>
      <w:proofErr w:type="spellStart"/>
      <w:r>
        <w:t>hazai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nemzetközi</w:t>
      </w:r>
      <w:proofErr w:type="spellEnd"/>
      <w:r>
        <w:t xml:space="preserve"> </w:t>
      </w:r>
      <w:proofErr w:type="spellStart"/>
      <w:r>
        <w:t>szervezetek</w:t>
      </w:r>
      <w:proofErr w:type="spellEnd"/>
      <w:r>
        <w:t xml:space="preserve"> a </w:t>
      </w:r>
      <w:proofErr w:type="spellStart"/>
      <w:r>
        <w:t>korrupció</w:t>
      </w:r>
      <w:proofErr w:type="spellEnd"/>
      <w:r>
        <w:t xml:space="preserve"> </w:t>
      </w:r>
      <w:proofErr w:type="spellStart"/>
      <w:r>
        <w:t>ellen</w:t>
      </w:r>
      <w:proofErr w:type="spellEnd"/>
    </w:p>
    <w:p w:rsidR="00742FF5" w:rsidRDefault="00742FF5" w:rsidP="00742FF5">
      <w:pPr>
        <w:pStyle w:val="Nincstrkz"/>
        <w:numPr>
          <w:ilvl w:val="0"/>
          <w:numId w:val="3"/>
        </w:numPr>
      </w:pPr>
      <w:proofErr w:type="spellStart"/>
      <w:r>
        <w:t>korrupció</w:t>
      </w:r>
      <w:proofErr w:type="spellEnd"/>
      <w:r>
        <w:t xml:space="preserve"> </w:t>
      </w:r>
      <w:proofErr w:type="spellStart"/>
      <w:r>
        <w:t>hazai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nemzetközi</w:t>
      </w:r>
      <w:proofErr w:type="spellEnd"/>
      <w:r>
        <w:t xml:space="preserve"> </w:t>
      </w:r>
      <w:proofErr w:type="spellStart"/>
      <w:r>
        <w:t>fogalmi</w:t>
      </w:r>
      <w:proofErr w:type="spellEnd"/>
      <w:r>
        <w:t xml:space="preserve"> </w:t>
      </w:r>
      <w:proofErr w:type="spellStart"/>
      <w:r>
        <w:t>megközelítései</w:t>
      </w:r>
      <w:proofErr w:type="spellEnd"/>
    </w:p>
    <w:p w:rsidR="00742FF5" w:rsidRDefault="00742FF5" w:rsidP="00742FF5">
      <w:pPr>
        <w:pStyle w:val="Nincstrkz"/>
        <w:numPr>
          <w:ilvl w:val="0"/>
          <w:numId w:val="3"/>
        </w:numPr>
      </w:pPr>
      <w:proofErr w:type="spellStart"/>
      <w:r>
        <w:t>korrupció</w:t>
      </w:r>
      <w:proofErr w:type="spellEnd"/>
      <w:r>
        <w:t xml:space="preserve"> </w:t>
      </w:r>
      <w:proofErr w:type="spellStart"/>
      <w:r>
        <w:t>okai</w:t>
      </w:r>
      <w:proofErr w:type="spellEnd"/>
      <w:r>
        <w:t xml:space="preserve">, </w:t>
      </w:r>
      <w:proofErr w:type="spellStart"/>
      <w:r>
        <w:t>modelljei</w:t>
      </w:r>
      <w:proofErr w:type="spellEnd"/>
    </w:p>
    <w:p w:rsidR="00742FF5" w:rsidRDefault="00742FF5" w:rsidP="00742FF5">
      <w:pPr>
        <w:pStyle w:val="Nincstrkz"/>
        <w:numPr>
          <w:ilvl w:val="0"/>
          <w:numId w:val="3"/>
        </w:numPr>
      </w:pPr>
      <w:proofErr w:type="spellStart"/>
      <w:r>
        <w:t>hatékony</w:t>
      </w:r>
      <w:proofErr w:type="spellEnd"/>
      <w:r>
        <w:t xml:space="preserve"> </w:t>
      </w:r>
      <w:proofErr w:type="spellStart"/>
      <w:r>
        <w:t>korrupciós</w:t>
      </w:r>
      <w:proofErr w:type="spellEnd"/>
      <w:r>
        <w:t xml:space="preserve"> </w:t>
      </w:r>
      <w:proofErr w:type="spellStart"/>
      <w:r>
        <w:t>technikák</w:t>
      </w:r>
      <w:proofErr w:type="spellEnd"/>
    </w:p>
    <w:p w:rsidR="00742FF5" w:rsidRDefault="00742FF5" w:rsidP="00742FF5">
      <w:pPr>
        <w:pStyle w:val="Nincstrkz"/>
        <w:numPr>
          <w:ilvl w:val="0"/>
          <w:numId w:val="3"/>
        </w:numPr>
      </w:pPr>
      <w:proofErr w:type="spellStart"/>
      <w:r>
        <w:lastRenderedPageBreak/>
        <w:t>integritás</w:t>
      </w:r>
      <w:proofErr w:type="spellEnd"/>
      <w:r>
        <w:t xml:space="preserve"> </w:t>
      </w:r>
      <w:proofErr w:type="spellStart"/>
      <w:r>
        <w:t>fogalma</w:t>
      </w:r>
      <w:proofErr w:type="spellEnd"/>
    </w:p>
    <w:p w:rsidR="00742FF5" w:rsidRDefault="00742FF5" w:rsidP="00742FF5">
      <w:pPr>
        <w:pStyle w:val="Nincstrkz"/>
        <w:numPr>
          <w:ilvl w:val="0"/>
          <w:numId w:val="3"/>
        </w:numPr>
      </w:pPr>
      <w:proofErr w:type="spellStart"/>
      <w:r>
        <w:t>belső</w:t>
      </w:r>
      <w:proofErr w:type="spellEnd"/>
      <w:r>
        <w:t xml:space="preserve"> </w:t>
      </w:r>
      <w:proofErr w:type="spellStart"/>
      <w:r>
        <w:t>kontrollok</w:t>
      </w:r>
      <w:proofErr w:type="spellEnd"/>
      <w:r>
        <w:t xml:space="preserve">, </w:t>
      </w:r>
      <w:proofErr w:type="spellStart"/>
      <w:r>
        <w:t>kockázatkezelés</w:t>
      </w:r>
      <w:proofErr w:type="spellEnd"/>
      <w:r>
        <w:t xml:space="preserve"> </w:t>
      </w:r>
      <w:proofErr w:type="spellStart"/>
      <w:r>
        <w:t>megszervezése</w:t>
      </w:r>
      <w:proofErr w:type="spellEnd"/>
    </w:p>
    <w:p w:rsidR="00742FF5" w:rsidRDefault="00742FF5" w:rsidP="00742FF5">
      <w:pPr>
        <w:pStyle w:val="Nincstrkz"/>
        <w:numPr>
          <w:ilvl w:val="0"/>
          <w:numId w:val="3"/>
        </w:numPr>
      </w:pPr>
      <w:proofErr w:type="spellStart"/>
      <w:r>
        <w:t>Kapcsolódási</w:t>
      </w:r>
      <w:proofErr w:type="spellEnd"/>
      <w:r>
        <w:t xml:space="preserve"> </w:t>
      </w:r>
      <w:proofErr w:type="spellStart"/>
      <w:r>
        <w:t>pontok</w:t>
      </w:r>
      <w:proofErr w:type="spellEnd"/>
      <w:r>
        <w:t xml:space="preserve">, mint a </w:t>
      </w:r>
      <w:proofErr w:type="spellStart"/>
      <w:r>
        <w:t>megelőzés</w:t>
      </w:r>
      <w:proofErr w:type="spellEnd"/>
      <w:r>
        <w:t xml:space="preserve"> </w:t>
      </w:r>
      <w:proofErr w:type="spellStart"/>
      <w:r>
        <w:t>lehetséges</w:t>
      </w:r>
      <w:proofErr w:type="spellEnd"/>
      <w:r>
        <w:t xml:space="preserve"> </w:t>
      </w:r>
      <w:proofErr w:type="spellStart"/>
      <w:r>
        <w:t>eszközei</w:t>
      </w:r>
      <w:proofErr w:type="spellEnd"/>
    </w:p>
    <w:p w:rsidR="00742FF5" w:rsidRDefault="00742FF5" w:rsidP="00742FF5">
      <w:pPr>
        <w:pStyle w:val="Nincstrkz"/>
        <w:numPr>
          <w:ilvl w:val="0"/>
          <w:numId w:val="2"/>
        </w:numPr>
      </w:pPr>
      <w:proofErr w:type="spellStart"/>
      <w:r>
        <w:t>etikai</w:t>
      </w:r>
      <w:proofErr w:type="spellEnd"/>
      <w:r>
        <w:t xml:space="preserve"> </w:t>
      </w:r>
      <w:proofErr w:type="spellStart"/>
      <w:r>
        <w:t>kódex</w:t>
      </w:r>
      <w:proofErr w:type="spellEnd"/>
      <w:r>
        <w:t xml:space="preserve"> </w:t>
      </w:r>
      <w:proofErr w:type="spellStart"/>
      <w:r>
        <w:t>létrehozása</w:t>
      </w:r>
      <w:proofErr w:type="spellEnd"/>
      <w:r>
        <w:t xml:space="preserve"> (</w:t>
      </w:r>
      <w:proofErr w:type="spellStart"/>
      <w:r>
        <w:t>menedzsment</w:t>
      </w:r>
      <w:proofErr w:type="spellEnd"/>
      <w:r>
        <w:t xml:space="preserve"> </w:t>
      </w:r>
      <w:proofErr w:type="spellStart"/>
      <w:r>
        <w:t>elsődleges</w:t>
      </w:r>
      <w:proofErr w:type="spellEnd"/>
      <w:r>
        <w:t xml:space="preserve"> </w:t>
      </w:r>
      <w:proofErr w:type="spellStart"/>
      <w:r>
        <w:t>szerepe</w:t>
      </w:r>
      <w:proofErr w:type="spellEnd"/>
      <w:r>
        <w:t>)</w:t>
      </w:r>
    </w:p>
    <w:p w:rsidR="00742FF5" w:rsidRDefault="00742FF5" w:rsidP="00742FF5">
      <w:pPr>
        <w:pStyle w:val="Nincstrkz"/>
        <w:numPr>
          <w:ilvl w:val="0"/>
          <w:numId w:val="2"/>
        </w:numPr>
      </w:pPr>
      <w:proofErr w:type="spellStart"/>
      <w:r>
        <w:t>összeférhetetlenség</w:t>
      </w:r>
      <w:proofErr w:type="spellEnd"/>
      <w:r>
        <w:t xml:space="preserve"> </w:t>
      </w:r>
      <w:proofErr w:type="spellStart"/>
      <w:r>
        <w:t>kizárása</w:t>
      </w:r>
      <w:proofErr w:type="spellEnd"/>
    </w:p>
    <w:p w:rsidR="00742FF5" w:rsidRDefault="00742FF5" w:rsidP="00742FF5">
      <w:pPr>
        <w:pStyle w:val="Nincstrkz"/>
        <w:numPr>
          <w:ilvl w:val="0"/>
          <w:numId w:val="2"/>
        </w:numPr>
      </w:pPr>
      <w:proofErr w:type="spellStart"/>
      <w:r>
        <w:t>ajándék</w:t>
      </w:r>
      <w:proofErr w:type="spellEnd"/>
      <w:r>
        <w:t xml:space="preserve"> </w:t>
      </w:r>
      <w:proofErr w:type="spellStart"/>
      <w:r>
        <w:t>elfogadási</w:t>
      </w:r>
      <w:proofErr w:type="spellEnd"/>
      <w:r>
        <w:t xml:space="preserve"> </w:t>
      </w:r>
      <w:proofErr w:type="spellStart"/>
      <w:r>
        <w:t>politika</w:t>
      </w:r>
      <w:proofErr w:type="spellEnd"/>
      <w:r>
        <w:t xml:space="preserve"> </w:t>
      </w:r>
      <w:proofErr w:type="spellStart"/>
      <w:r>
        <w:t>kialakítása</w:t>
      </w:r>
      <w:proofErr w:type="spellEnd"/>
    </w:p>
    <w:p w:rsidR="00742FF5" w:rsidRDefault="00742FF5" w:rsidP="00742FF5">
      <w:pPr>
        <w:pStyle w:val="Nincstrkz"/>
        <w:numPr>
          <w:ilvl w:val="0"/>
          <w:numId w:val="2"/>
        </w:numPr>
      </w:pPr>
      <w:r>
        <w:t>whistle blowing (</w:t>
      </w:r>
      <w:proofErr w:type="spellStart"/>
      <w:r>
        <w:t>anonim</w:t>
      </w:r>
      <w:proofErr w:type="spellEnd"/>
      <w:r>
        <w:t xml:space="preserve"> </w:t>
      </w:r>
      <w:proofErr w:type="spellStart"/>
      <w:r>
        <w:t>bejelentővonal</w:t>
      </w:r>
      <w:proofErr w:type="spellEnd"/>
      <w:r>
        <w:t xml:space="preserve">) </w:t>
      </w:r>
      <w:proofErr w:type="spellStart"/>
      <w:r>
        <w:t>létrehozásával</w:t>
      </w:r>
      <w:proofErr w:type="spellEnd"/>
      <w:r>
        <w:t xml:space="preserve"> a </w:t>
      </w:r>
      <w:proofErr w:type="spellStart"/>
      <w:r>
        <w:t>hatékonyság</w:t>
      </w:r>
      <w:proofErr w:type="spellEnd"/>
      <w:r>
        <w:t xml:space="preserve"> </w:t>
      </w:r>
      <w:proofErr w:type="spellStart"/>
      <w:r>
        <w:t>növelése</w:t>
      </w:r>
      <w:proofErr w:type="spellEnd"/>
    </w:p>
    <w:p w:rsidR="00742FF5" w:rsidRDefault="00742FF5" w:rsidP="00742FF5">
      <w:pPr>
        <w:pStyle w:val="Nincstrkz"/>
        <w:numPr>
          <w:ilvl w:val="0"/>
          <w:numId w:val="4"/>
        </w:numPr>
      </w:pPr>
      <w:proofErr w:type="spellStart"/>
      <w:r>
        <w:t>esettanulmányok</w:t>
      </w:r>
      <w:proofErr w:type="spellEnd"/>
      <w:r>
        <w:t xml:space="preserve">, </w:t>
      </w:r>
      <w:proofErr w:type="spellStart"/>
      <w:r>
        <w:t>példák</w:t>
      </w:r>
      <w:proofErr w:type="spellEnd"/>
    </w:p>
    <w:p w:rsidR="00742FF5" w:rsidRPr="006B4948" w:rsidRDefault="00742FF5" w:rsidP="00742FF5">
      <w:pPr>
        <w:pStyle w:val="Nincstrkz"/>
        <w:numPr>
          <w:ilvl w:val="0"/>
          <w:numId w:val="4"/>
        </w:numPr>
        <w:jc w:val="both"/>
      </w:pPr>
      <w:proofErr w:type="gramStart"/>
      <w:r>
        <w:t>a</w:t>
      </w:r>
      <w:proofErr w:type="gramEnd"/>
      <w:r>
        <w:t xml:space="preserve"> (</w:t>
      </w:r>
      <w:proofErr w:type="spellStart"/>
      <w:r>
        <w:t>közeli</w:t>
      </w:r>
      <w:proofErr w:type="spellEnd"/>
      <w:r>
        <w:t xml:space="preserve">) </w:t>
      </w:r>
      <w:proofErr w:type="spellStart"/>
      <w:r>
        <w:t>jövő</w:t>
      </w:r>
      <w:proofErr w:type="spellEnd"/>
      <w:r>
        <w:t xml:space="preserve">?! </w:t>
      </w:r>
      <w:proofErr w:type="spellStart"/>
      <w:r>
        <w:t>Vállalatirányitási</w:t>
      </w:r>
      <w:proofErr w:type="spellEnd"/>
      <w:r>
        <w:t xml:space="preserve"> </w:t>
      </w:r>
      <w:proofErr w:type="spellStart"/>
      <w:r>
        <w:t>trendek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nemzetközi</w:t>
      </w:r>
      <w:proofErr w:type="spellEnd"/>
      <w:r>
        <w:t xml:space="preserve"> </w:t>
      </w:r>
      <w:proofErr w:type="spellStart"/>
      <w:r>
        <w:t>jogszabályok</w:t>
      </w:r>
      <w:proofErr w:type="spellEnd"/>
      <w:r>
        <w:t xml:space="preserve"> (Bribery Act,   FATCA)</w:t>
      </w:r>
    </w:p>
    <w:p w:rsidR="00742FF5" w:rsidRDefault="00742FF5" w:rsidP="00742FF5">
      <w:pPr>
        <w:pStyle w:val="lfej"/>
        <w:tabs>
          <w:tab w:val="clear" w:pos="4536"/>
          <w:tab w:val="clear" w:pos="9072"/>
          <w:tab w:val="right" w:pos="900"/>
        </w:tabs>
        <w:spacing w:before="60"/>
        <w:ind w:left="788"/>
        <w:jc w:val="both"/>
        <w:rPr>
          <w:rFonts w:ascii="Arial Narrow" w:hAnsi="Arial Narrow"/>
          <w:bCs/>
        </w:rPr>
      </w:pPr>
    </w:p>
    <w:p w:rsidR="00742FF5" w:rsidRPr="007B3C0A" w:rsidRDefault="00742FF5" w:rsidP="00742FF5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7B3C0A">
        <w:rPr>
          <w:rFonts w:ascii="Arial Narrow" w:hAnsi="Arial Narrow"/>
          <w:b/>
          <w:bCs/>
        </w:rPr>
        <w:t>Kompetenciák leírása:</w:t>
      </w:r>
      <w:r w:rsidRPr="007B3C0A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hazai és nemzetközi jogszabályok ismerete és alkalmazása, korrupcióra utaló gyanús körülmények felismerése és a megelőzésükre tett intézkedések hatékony alkalmazása</w:t>
      </w:r>
    </w:p>
    <w:p w:rsidR="00742FF5" w:rsidRPr="00144E7A" w:rsidRDefault="00742FF5" w:rsidP="00742FF5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Évközi tanulmányi követelmények, az aláírás megadásának feltételei</w:t>
      </w:r>
      <w:proofErr w:type="gramStart"/>
      <w:r w:rsidRPr="009D6912">
        <w:rPr>
          <w:rFonts w:ascii="Arial Narrow" w:hAnsi="Arial Narrow"/>
          <w:b/>
          <w:bCs/>
        </w:rPr>
        <w:t>:</w:t>
      </w:r>
      <w:r w:rsidRPr="00144E7A">
        <w:rPr>
          <w:rFonts w:ascii="Arial Narrow" w:hAnsi="Arial Narrow"/>
          <w:bCs/>
        </w:rPr>
        <w:t>zárthelyi</w:t>
      </w:r>
      <w:proofErr w:type="gramEnd"/>
      <w:r w:rsidRPr="00144E7A">
        <w:rPr>
          <w:rFonts w:ascii="Arial Narrow" w:hAnsi="Arial Narrow"/>
          <w:bCs/>
        </w:rPr>
        <w:t xml:space="preserve"> eredményes megírása</w:t>
      </w:r>
    </w:p>
    <w:p w:rsidR="00742FF5" w:rsidRDefault="00742FF5" w:rsidP="00742FF5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Az értékelés módszere: a témához kapcsolódó min. 10 oldalas házi dolgozat készítése</w:t>
      </w:r>
    </w:p>
    <w:p w:rsidR="00742FF5" w:rsidRDefault="00742FF5" w:rsidP="00742FF5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Vizsgakövetelmények:</w:t>
      </w:r>
      <w:r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  <w:i/>
          <w:sz w:val="20"/>
          <w:szCs w:val="20"/>
        </w:rPr>
        <w:t>(</w:t>
      </w:r>
      <w:r w:rsidRPr="00F86433">
        <w:rPr>
          <w:rFonts w:ascii="Arial Narrow" w:hAnsi="Arial Narrow"/>
          <w:b/>
          <w:bCs/>
          <w:i/>
          <w:sz w:val="20"/>
          <w:szCs w:val="20"/>
          <w:u w:val="single"/>
        </w:rPr>
        <w:t>gyakorlati jegy</w:t>
      </w:r>
      <w:r>
        <w:rPr>
          <w:rFonts w:ascii="Arial Narrow" w:hAnsi="Arial Narrow"/>
          <w:bCs/>
          <w:i/>
          <w:sz w:val="20"/>
          <w:szCs w:val="20"/>
        </w:rPr>
        <w:t xml:space="preserve">, </w:t>
      </w:r>
      <w:r w:rsidRPr="00F86433">
        <w:rPr>
          <w:rFonts w:ascii="Arial Narrow" w:hAnsi="Arial Narrow"/>
          <w:bCs/>
          <w:i/>
          <w:sz w:val="20"/>
          <w:szCs w:val="20"/>
        </w:rPr>
        <w:t>beszámoló</w:t>
      </w:r>
      <w:r>
        <w:rPr>
          <w:rFonts w:ascii="Arial Narrow" w:hAnsi="Arial Narrow"/>
          <w:bCs/>
          <w:i/>
          <w:sz w:val="20"/>
          <w:szCs w:val="20"/>
        </w:rPr>
        <w:t>, vizsga)</w:t>
      </w:r>
    </w:p>
    <w:p w:rsidR="00742FF5" w:rsidRPr="00BC4E72" w:rsidRDefault="00742FF5" w:rsidP="00742FF5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Irodalomjegyzék:</w:t>
      </w:r>
    </w:p>
    <w:p w:rsidR="00742FF5" w:rsidRDefault="00742FF5" w:rsidP="00742FF5">
      <w:pPr>
        <w:tabs>
          <w:tab w:val="num" w:pos="1418"/>
        </w:tabs>
        <w:jc w:val="both"/>
      </w:pPr>
      <w:r>
        <w:rPr>
          <w:rFonts w:ascii="Arial Narrow" w:hAnsi="Arial Narrow"/>
          <w:b/>
          <w:bCs/>
        </w:rPr>
        <w:t xml:space="preserve">      Kötelező irodalom:</w:t>
      </w:r>
      <w:r w:rsidRPr="00F86433">
        <w:t xml:space="preserve"> </w:t>
      </w:r>
    </w:p>
    <w:p w:rsidR="00742FF5" w:rsidRDefault="00742FF5" w:rsidP="00742FF5">
      <w:pPr>
        <w:tabs>
          <w:tab w:val="num" w:pos="1418"/>
        </w:tabs>
        <w:jc w:val="both"/>
      </w:pPr>
    </w:p>
    <w:p w:rsidR="00742FF5" w:rsidRDefault="00742FF5" w:rsidP="00742FF5">
      <w:pPr>
        <w:numPr>
          <w:ilvl w:val="0"/>
          <w:numId w:val="5"/>
        </w:numPr>
        <w:jc w:val="both"/>
      </w:pPr>
      <w:r>
        <w:t>Korrupciós kockázatok Magyarországon (</w:t>
      </w:r>
      <w:proofErr w:type="spellStart"/>
      <w:r>
        <w:t>Transparency</w:t>
      </w:r>
      <w:proofErr w:type="spellEnd"/>
      <w:r>
        <w:t xml:space="preserve"> Int</w:t>
      </w:r>
      <w:proofErr w:type="gramStart"/>
      <w:r>
        <w:t>.,</w:t>
      </w:r>
      <w:proofErr w:type="gramEnd"/>
      <w:r>
        <w:t xml:space="preserve"> Nyitott Könyvműhely, 2007)</w:t>
      </w:r>
    </w:p>
    <w:p w:rsidR="00742FF5" w:rsidRDefault="00742FF5" w:rsidP="00742FF5">
      <w:pPr>
        <w:numPr>
          <w:ilvl w:val="0"/>
          <w:numId w:val="5"/>
        </w:numPr>
        <w:jc w:val="both"/>
      </w:pPr>
      <w:r>
        <w:t>Korrupciós kockázatok Magyarországon 2011 (</w:t>
      </w:r>
      <w:proofErr w:type="spellStart"/>
      <w:r>
        <w:t>Transparency</w:t>
      </w:r>
      <w:proofErr w:type="spellEnd"/>
      <w:r>
        <w:t xml:space="preserve"> Int</w:t>
      </w:r>
      <w:proofErr w:type="gramStart"/>
      <w:r>
        <w:t>.,</w:t>
      </w:r>
      <w:proofErr w:type="gramEnd"/>
      <w:r>
        <w:t xml:space="preserve"> Nemzeti Integritás Tanulmány)</w:t>
      </w:r>
    </w:p>
    <w:p w:rsidR="00742FF5" w:rsidRDefault="00742FF5" w:rsidP="00742FF5">
      <w:pPr>
        <w:numPr>
          <w:ilvl w:val="0"/>
          <w:numId w:val="5"/>
        </w:numPr>
        <w:jc w:val="both"/>
      </w:pPr>
      <w:r>
        <w:t>Az igazságszolgáltatási rendszerek átláthatósága (</w:t>
      </w:r>
      <w:proofErr w:type="spellStart"/>
      <w:r>
        <w:t>Transparency</w:t>
      </w:r>
      <w:proofErr w:type="spellEnd"/>
      <w:r>
        <w:t xml:space="preserve"> Int</w:t>
      </w:r>
      <w:proofErr w:type="gramStart"/>
      <w:r>
        <w:t>.,</w:t>
      </w:r>
      <w:proofErr w:type="gramEnd"/>
      <w:r>
        <w:t xml:space="preserve"> 2007)</w:t>
      </w:r>
    </w:p>
    <w:p w:rsidR="00742FF5" w:rsidRDefault="00742FF5" w:rsidP="00742FF5">
      <w:pPr>
        <w:numPr>
          <w:ilvl w:val="0"/>
          <w:numId w:val="5"/>
        </w:numPr>
        <w:jc w:val="both"/>
      </w:pPr>
      <w:r>
        <w:t>Korrupciós kockázatok az üzleti szektorban (Szántó Zoltán-Tóth István János, BCE Korru</w:t>
      </w:r>
      <w:r>
        <w:t>p</w:t>
      </w:r>
      <w:r>
        <w:t>ciókutató Központ, 2008)</w:t>
      </w:r>
    </w:p>
    <w:p w:rsidR="00742FF5" w:rsidRDefault="00742FF5" w:rsidP="00742FF5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Állami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Számvevőszékek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antikorrupciós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tevékenységének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nemzetközi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tapasztalatai</w:t>
      </w:r>
      <w:proofErr w:type="spellEnd"/>
      <w:r>
        <w:rPr>
          <w:rFonts w:ascii="Times New Roman" w:hAnsi="Times New Roman"/>
          <w:bCs/>
        </w:rPr>
        <w:t xml:space="preserve"> (ÁSZ </w:t>
      </w:r>
      <w:proofErr w:type="spellStart"/>
      <w:r>
        <w:rPr>
          <w:rFonts w:ascii="Times New Roman" w:hAnsi="Times New Roman"/>
          <w:bCs/>
        </w:rPr>
        <w:t>Kutató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Intézete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Tanulmény</w:t>
      </w:r>
      <w:proofErr w:type="spellEnd"/>
      <w:r>
        <w:rPr>
          <w:rFonts w:ascii="Times New Roman" w:hAnsi="Times New Roman"/>
          <w:bCs/>
        </w:rPr>
        <w:t>, 2011)</w:t>
      </w:r>
    </w:p>
    <w:p w:rsidR="00742FF5" w:rsidRDefault="00742FF5" w:rsidP="00742FF5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Korrupciós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kockázatok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feltérképezése</w:t>
      </w:r>
      <w:proofErr w:type="spellEnd"/>
      <w:r>
        <w:rPr>
          <w:rFonts w:ascii="Times New Roman" w:hAnsi="Times New Roman"/>
          <w:bCs/>
        </w:rPr>
        <w:t xml:space="preserve"> – </w:t>
      </w:r>
      <w:proofErr w:type="spellStart"/>
      <w:r>
        <w:rPr>
          <w:rFonts w:ascii="Times New Roman" w:hAnsi="Times New Roman"/>
          <w:bCs/>
        </w:rPr>
        <w:t>integritás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alapú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közigazgatási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kultúra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terjesztése</w:t>
      </w:r>
      <w:proofErr w:type="spellEnd"/>
      <w:r>
        <w:rPr>
          <w:rFonts w:ascii="Times New Roman" w:hAnsi="Times New Roman"/>
          <w:bCs/>
        </w:rPr>
        <w:t xml:space="preserve"> (ÁSZ </w:t>
      </w:r>
      <w:proofErr w:type="spellStart"/>
      <w:r>
        <w:rPr>
          <w:rFonts w:ascii="Times New Roman" w:hAnsi="Times New Roman"/>
          <w:bCs/>
        </w:rPr>
        <w:t>európai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uniós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ki</w:t>
      </w:r>
      <w:r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>melt</w:t>
      </w:r>
      <w:proofErr w:type="spellEnd"/>
      <w:r>
        <w:rPr>
          <w:rFonts w:ascii="Times New Roman" w:hAnsi="Times New Roman"/>
          <w:bCs/>
        </w:rPr>
        <w:t xml:space="preserve"> project, 2011)</w:t>
      </w:r>
    </w:p>
    <w:p w:rsidR="00742FF5" w:rsidRDefault="00742FF5" w:rsidP="00742FF5">
      <w:pPr>
        <w:numPr>
          <w:ilvl w:val="0"/>
          <w:numId w:val="5"/>
        </w:numPr>
        <w:jc w:val="both"/>
      </w:pPr>
      <w:r>
        <w:t>A (kenő</w:t>
      </w:r>
      <w:proofErr w:type="gramStart"/>
      <w:r>
        <w:t>)pénz</w:t>
      </w:r>
      <w:proofErr w:type="gramEnd"/>
      <w:r>
        <w:t xml:space="preserve"> nem boldogít? (Szántó Zoltán-Tóth István János-Varga Szabolcs, BCE Korru</w:t>
      </w:r>
      <w:r>
        <w:t>p</w:t>
      </w:r>
      <w:r>
        <w:t>ciókutató Központ, 2012)</w:t>
      </w:r>
    </w:p>
    <w:p w:rsidR="00742FF5" w:rsidRDefault="00742FF5" w:rsidP="00742FF5">
      <w:pPr>
        <w:numPr>
          <w:ilvl w:val="0"/>
          <w:numId w:val="5"/>
        </w:numPr>
        <w:jc w:val="both"/>
      </w:pPr>
      <w:r>
        <w:t>KIM – a Kormány korrupció megelőzési programja 2012-2014</w:t>
      </w:r>
    </w:p>
    <w:p w:rsidR="00742FF5" w:rsidRPr="00F86433" w:rsidRDefault="00742FF5" w:rsidP="00742FF5">
      <w:pPr>
        <w:pStyle w:val="lfej"/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      Ajánlott irodalom:</w:t>
      </w:r>
    </w:p>
    <w:p w:rsidR="00742FF5" w:rsidRDefault="00742FF5" w:rsidP="00742FF5">
      <w:pPr>
        <w:pStyle w:val="Nincstrkz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42FF5" w:rsidRDefault="00742FF5" w:rsidP="00742FF5">
      <w:pPr>
        <w:numPr>
          <w:ilvl w:val="0"/>
          <w:numId w:val="6"/>
        </w:numPr>
        <w:jc w:val="both"/>
      </w:pPr>
      <w:proofErr w:type="spellStart"/>
      <w:r>
        <w:t>Hankiss</w:t>
      </w:r>
      <w:proofErr w:type="spellEnd"/>
      <w:r>
        <w:t xml:space="preserve"> Elemér: Társadalmi csapdák (Magvető, 1979)</w:t>
      </w:r>
    </w:p>
    <w:p w:rsidR="00742FF5" w:rsidRDefault="00742FF5" w:rsidP="00742FF5">
      <w:pPr>
        <w:numPr>
          <w:ilvl w:val="0"/>
          <w:numId w:val="6"/>
        </w:numPr>
        <w:jc w:val="both"/>
      </w:pPr>
      <w:r>
        <w:t>Írások a korrupcióról (Korridor, Politikai kutatások központja, Bp. 1998)</w:t>
      </w:r>
    </w:p>
    <w:p w:rsidR="00742FF5" w:rsidRDefault="00742FF5" w:rsidP="00742FF5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 </w:t>
      </w:r>
      <w:proofErr w:type="spellStart"/>
      <w:r>
        <w:rPr>
          <w:rFonts w:ascii="Times New Roman" w:hAnsi="Times New Roman"/>
          <w:bCs/>
        </w:rPr>
        <w:t>személyes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integritás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esélyei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korrupciós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viszonyok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között</w:t>
      </w:r>
      <w:proofErr w:type="spellEnd"/>
      <w:r>
        <w:rPr>
          <w:rFonts w:ascii="Times New Roman" w:hAnsi="Times New Roman"/>
          <w:bCs/>
        </w:rPr>
        <w:t xml:space="preserve"> (</w:t>
      </w:r>
      <w:proofErr w:type="spellStart"/>
      <w:r>
        <w:rPr>
          <w:rFonts w:ascii="Times New Roman" w:hAnsi="Times New Roman"/>
          <w:bCs/>
        </w:rPr>
        <w:t>Kende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Péter</w:t>
      </w:r>
      <w:proofErr w:type="spellEnd"/>
      <w:r>
        <w:rPr>
          <w:rFonts w:ascii="Times New Roman" w:hAnsi="Times New Roman"/>
          <w:bCs/>
        </w:rPr>
        <w:t xml:space="preserve">: </w:t>
      </w:r>
      <w:proofErr w:type="spellStart"/>
      <w:r>
        <w:rPr>
          <w:rFonts w:ascii="Times New Roman" w:hAnsi="Times New Roman"/>
          <w:bCs/>
        </w:rPr>
        <w:t>Írások</w:t>
      </w:r>
      <w:proofErr w:type="spellEnd"/>
      <w:r>
        <w:rPr>
          <w:rFonts w:ascii="Times New Roman" w:hAnsi="Times New Roman"/>
          <w:bCs/>
        </w:rPr>
        <w:t xml:space="preserve"> a </w:t>
      </w:r>
      <w:proofErr w:type="spellStart"/>
      <w:r>
        <w:rPr>
          <w:rFonts w:ascii="Times New Roman" w:hAnsi="Times New Roman"/>
          <w:bCs/>
        </w:rPr>
        <w:t>korru</w:t>
      </w:r>
      <w:r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cióról</w:t>
      </w:r>
      <w:proofErr w:type="spellEnd"/>
      <w:r>
        <w:rPr>
          <w:rFonts w:ascii="Times New Roman" w:hAnsi="Times New Roman"/>
          <w:bCs/>
        </w:rPr>
        <w:t>, 1998)</w:t>
      </w:r>
    </w:p>
    <w:p w:rsidR="00742FF5" w:rsidRDefault="00742FF5" w:rsidP="00742FF5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Transparency International </w:t>
      </w:r>
      <w:proofErr w:type="spellStart"/>
      <w:r>
        <w:rPr>
          <w:rFonts w:ascii="Times New Roman" w:hAnsi="Times New Roman"/>
          <w:bCs/>
        </w:rPr>
        <w:t>honlapján</w:t>
      </w:r>
      <w:proofErr w:type="spellEnd"/>
      <w:r>
        <w:rPr>
          <w:rFonts w:ascii="Times New Roman" w:hAnsi="Times New Roman"/>
          <w:bCs/>
        </w:rPr>
        <w:t xml:space="preserve"> (</w:t>
      </w:r>
      <w:hyperlink r:id="rId6" w:history="1">
        <w:r w:rsidRPr="00174729">
          <w:rPr>
            <w:rStyle w:val="Hiperhivatkozs"/>
            <w:rFonts w:ascii="Times New Roman" w:hAnsi="Times New Roman"/>
            <w:bCs/>
          </w:rPr>
          <w:t>www.transparency.hu</w:t>
        </w:r>
      </w:hyperlink>
      <w:r>
        <w:rPr>
          <w:rFonts w:ascii="Times New Roman" w:hAnsi="Times New Roman"/>
          <w:bCs/>
        </w:rPr>
        <w:t xml:space="preserve">) </w:t>
      </w:r>
      <w:proofErr w:type="spellStart"/>
      <w:r>
        <w:rPr>
          <w:rFonts w:ascii="Times New Roman" w:hAnsi="Times New Roman"/>
          <w:bCs/>
        </w:rPr>
        <w:t>közzétett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írások</w:t>
      </w:r>
      <w:proofErr w:type="spellEnd"/>
    </w:p>
    <w:p w:rsidR="00742FF5" w:rsidRDefault="00742FF5" w:rsidP="00742FF5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  <w:bCs/>
        </w:rPr>
      </w:pPr>
      <w:hyperlink r:id="rId7" w:history="1">
        <w:r w:rsidRPr="00174729">
          <w:rPr>
            <w:rStyle w:val="Hiperhivatkozs"/>
            <w:rFonts w:ascii="Times New Roman" w:hAnsi="Times New Roman"/>
            <w:bCs/>
          </w:rPr>
          <w:t>www.k-monitor.hu</w:t>
        </w:r>
      </w:hyperlink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és</w:t>
      </w:r>
      <w:proofErr w:type="spellEnd"/>
      <w:r>
        <w:rPr>
          <w:rFonts w:ascii="Times New Roman" w:hAnsi="Times New Roman"/>
          <w:bCs/>
        </w:rPr>
        <w:t xml:space="preserve"> www. atlatszo.hu </w:t>
      </w:r>
      <w:proofErr w:type="spellStart"/>
      <w:r>
        <w:rPr>
          <w:rFonts w:ascii="Times New Roman" w:hAnsi="Times New Roman"/>
          <w:bCs/>
        </w:rPr>
        <w:t>honlapokon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közzétett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írások</w:t>
      </w:r>
      <w:proofErr w:type="spellEnd"/>
    </w:p>
    <w:p w:rsidR="00742FF5" w:rsidRDefault="00742FF5" w:rsidP="00742FF5">
      <w:pPr>
        <w:pStyle w:val="Nincstrkz"/>
        <w:rPr>
          <w:rFonts w:ascii="Times New Roman" w:hAnsi="Times New Roman"/>
          <w:bCs/>
        </w:rPr>
      </w:pPr>
    </w:p>
    <w:p w:rsidR="00742FF5" w:rsidRDefault="00742FF5" w:rsidP="00742FF5">
      <w:pPr>
        <w:pStyle w:val="Nincstrkz"/>
        <w:rPr>
          <w:rFonts w:ascii="Times New Roman" w:hAnsi="Times New Roman"/>
          <w:bCs/>
        </w:rPr>
      </w:pPr>
    </w:p>
    <w:p w:rsidR="00742FF5" w:rsidRPr="00D843D8" w:rsidRDefault="00742FF5" w:rsidP="00742FF5">
      <w:pPr>
        <w:pStyle w:val="Nincstrkz"/>
        <w:rPr>
          <w:rFonts w:ascii="Times New Roman" w:hAnsi="Times New Roman"/>
          <w:bCs/>
        </w:rPr>
      </w:pPr>
    </w:p>
    <w:p w:rsidR="00742FF5" w:rsidRDefault="00742FF5" w:rsidP="00742FF5">
      <w:pPr>
        <w:rPr>
          <w:b/>
        </w:rPr>
      </w:pPr>
    </w:p>
    <w:p w:rsidR="00742FF5" w:rsidRDefault="00742FF5" w:rsidP="00742FF5">
      <w:pPr>
        <w:pStyle w:val="lfej"/>
        <w:tabs>
          <w:tab w:val="clear" w:pos="4536"/>
          <w:tab w:val="clear" w:pos="9072"/>
          <w:tab w:val="right" w:pos="900"/>
        </w:tabs>
        <w:spacing w:before="120"/>
        <w:ind w:left="2880" w:hanging="198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Budapest,2013. január 9.</w:t>
      </w:r>
    </w:p>
    <w:p w:rsidR="00742FF5" w:rsidRDefault="00742FF5" w:rsidP="00742FF5">
      <w:pPr>
        <w:pStyle w:val="lfej"/>
        <w:tabs>
          <w:tab w:val="clear" w:pos="4536"/>
          <w:tab w:val="clear" w:pos="9072"/>
          <w:tab w:val="right" w:pos="900"/>
        </w:tabs>
        <w:jc w:val="right"/>
        <w:rPr>
          <w:rFonts w:ascii="Arial Narrow" w:hAnsi="Arial Narrow"/>
          <w:bCs/>
        </w:rPr>
      </w:pPr>
      <w:r w:rsidRPr="00144E7A">
        <w:rPr>
          <w:rFonts w:ascii="Arial Narrow" w:hAnsi="Arial Narrow"/>
          <w:b/>
          <w:bCs/>
        </w:rPr>
        <w:t xml:space="preserve">Dr. </w:t>
      </w:r>
      <w:proofErr w:type="spellStart"/>
      <w:r w:rsidRPr="00144E7A">
        <w:rPr>
          <w:rFonts w:ascii="Arial Narrow" w:hAnsi="Arial Narrow"/>
          <w:b/>
          <w:bCs/>
        </w:rPr>
        <w:t>habil</w:t>
      </w:r>
      <w:proofErr w:type="spellEnd"/>
      <w:r w:rsidRPr="00144E7A">
        <w:rPr>
          <w:rFonts w:ascii="Arial Narrow" w:hAnsi="Arial Narrow"/>
          <w:b/>
          <w:bCs/>
        </w:rPr>
        <w:t>. Bordás Mária</w:t>
      </w:r>
      <w:r w:rsidRPr="00144E7A">
        <w:rPr>
          <w:rFonts w:ascii="Arial Narrow" w:hAnsi="Arial Narrow"/>
          <w:bCs/>
        </w:rPr>
        <w:t xml:space="preserve"> </w:t>
      </w:r>
    </w:p>
    <w:p w:rsidR="004E0258" w:rsidRPr="00742FF5" w:rsidRDefault="00742FF5" w:rsidP="00742FF5">
      <w:pPr>
        <w:pStyle w:val="lfej"/>
        <w:tabs>
          <w:tab w:val="clear" w:pos="4536"/>
          <w:tab w:val="clear" w:pos="9072"/>
          <w:tab w:val="right" w:pos="900"/>
        </w:tabs>
        <w:jc w:val="right"/>
        <w:rPr>
          <w:rFonts w:ascii="Arial Narrow" w:hAnsi="Arial Narrow"/>
          <w:bCs/>
        </w:rPr>
      </w:pPr>
      <w:proofErr w:type="gramStart"/>
      <w:r>
        <w:rPr>
          <w:rFonts w:ascii="Arial Narrow" w:hAnsi="Arial Narrow"/>
          <w:bCs/>
        </w:rPr>
        <w:t>tantárgyfelelős</w:t>
      </w:r>
      <w:bookmarkStart w:id="0" w:name="_GoBack"/>
      <w:bookmarkEnd w:id="0"/>
      <w:proofErr w:type="gramEnd"/>
    </w:p>
    <w:sectPr w:rsidR="004E0258" w:rsidRPr="00742FF5" w:rsidSect="00FF19B4">
      <w:headerReference w:type="even" r:id="rId8"/>
      <w:pgSz w:w="11906" w:h="16838" w:code="9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8C" w:rsidRDefault="00742FF5" w:rsidP="00E30FC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5398C" w:rsidRDefault="00742FF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15B"/>
    <w:multiLevelType w:val="hybridMultilevel"/>
    <w:tmpl w:val="2E56E25A"/>
    <w:lvl w:ilvl="0" w:tplc="BC1E5792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1705D"/>
    <w:multiLevelType w:val="hybridMultilevel"/>
    <w:tmpl w:val="D348F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91662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79C4CB3"/>
    <w:multiLevelType w:val="hybridMultilevel"/>
    <w:tmpl w:val="69BE0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01A9A"/>
    <w:multiLevelType w:val="hybridMultilevel"/>
    <w:tmpl w:val="607621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74BD9"/>
    <w:multiLevelType w:val="hybridMultilevel"/>
    <w:tmpl w:val="699AB5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F5"/>
    <w:rsid w:val="00742FF5"/>
    <w:rsid w:val="007A1F97"/>
    <w:rsid w:val="0097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2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42F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42FF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742FF5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742FF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742FF5"/>
  </w:style>
  <w:style w:type="paragraph" w:styleId="Nincstrkz">
    <w:name w:val="No Spacing"/>
    <w:uiPriority w:val="1"/>
    <w:qFormat/>
    <w:rsid w:val="00742FF5"/>
    <w:pPr>
      <w:spacing w:after="0" w:line="240" w:lineRule="auto"/>
    </w:pPr>
    <w:rPr>
      <w:rFonts w:ascii="Arial" w:eastAsia="Calibri" w:hAnsi="Arial" w:cs="Times New Roman"/>
      <w:lang w:val="en-US"/>
    </w:rPr>
  </w:style>
  <w:style w:type="character" w:styleId="Hiperhivatkozs">
    <w:name w:val="Hyperlink"/>
    <w:rsid w:val="00742F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2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42F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42FF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742FF5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742FF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742FF5"/>
  </w:style>
  <w:style w:type="paragraph" w:styleId="Nincstrkz">
    <w:name w:val="No Spacing"/>
    <w:uiPriority w:val="1"/>
    <w:qFormat/>
    <w:rsid w:val="00742FF5"/>
    <w:pPr>
      <w:spacing w:after="0" w:line="240" w:lineRule="auto"/>
    </w:pPr>
    <w:rPr>
      <w:rFonts w:ascii="Arial" w:eastAsia="Calibri" w:hAnsi="Arial" w:cs="Times New Roman"/>
      <w:lang w:val="en-US"/>
    </w:rPr>
  </w:style>
  <w:style w:type="character" w:styleId="Hiperhivatkozs">
    <w:name w:val="Hyperlink"/>
    <w:rsid w:val="00742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www.k-monito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parency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horagcs</dc:creator>
  <cp:keywords/>
  <dc:description/>
  <cp:lastModifiedBy>horagcs</cp:lastModifiedBy>
  <cp:revision>1</cp:revision>
  <dcterms:created xsi:type="dcterms:W3CDTF">2013-01-18T10:37:00Z</dcterms:created>
  <dcterms:modified xsi:type="dcterms:W3CDTF">2013-01-18T10:38:00Z</dcterms:modified>
</cp:coreProperties>
</file>